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D5F2F" w:rsidTr="0032117E">
        <w:tc>
          <w:tcPr>
            <w:tcW w:w="13948" w:type="dxa"/>
            <w:gridSpan w:val="3"/>
          </w:tcPr>
          <w:p w:rsidR="007D5F2F" w:rsidRPr="007D5F2F" w:rsidRDefault="007D5F2F" w:rsidP="007D5F2F">
            <w:pPr>
              <w:jc w:val="center"/>
              <w:rPr>
                <w:rFonts w:ascii="Twinkl" w:hAnsi="Twinkl"/>
                <w:b/>
                <w:sz w:val="36"/>
                <w:szCs w:val="36"/>
              </w:rPr>
            </w:pPr>
            <w:r w:rsidRPr="007D5F2F">
              <w:rPr>
                <w:rFonts w:ascii="Twinkl" w:hAnsi="Twinkl"/>
                <w:b/>
                <w:sz w:val="36"/>
                <w:szCs w:val="36"/>
              </w:rPr>
              <w:t>Home</w:t>
            </w:r>
            <w:r w:rsidR="00CC1889">
              <w:rPr>
                <w:rFonts w:ascii="Twinkl" w:hAnsi="Twinkl"/>
                <w:b/>
                <w:sz w:val="36"/>
                <w:szCs w:val="36"/>
              </w:rPr>
              <w:t xml:space="preserve"> Learning Crumpsall Lane EYFS</w:t>
            </w:r>
          </w:p>
        </w:tc>
      </w:tr>
      <w:tr w:rsidR="007D5F2F" w:rsidTr="007660D1">
        <w:tc>
          <w:tcPr>
            <w:tcW w:w="4649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Literacy</w:t>
            </w:r>
          </w:p>
          <w:p w:rsidR="0032117E" w:rsidRDefault="0032117E" w:rsidP="00E86AF7">
            <w:pPr>
              <w:jc w:val="center"/>
            </w:pPr>
          </w:p>
          <w:p w:rsidR="0032117E" w:rsidRDefault="0032117E" w:rsidP="00E86AF7">
            <w:pPr>
              <w:jc w:val="center"/>
            </w:pPr>
            <w:r>
              <w:t xml:space="preserve">Listen, read and watch the story of Goldilocks and the Three Bears. </w:t>
            </w:r>
          </w:p>
          <w:p w:rsidR="0032117E" w:rsidRDefault="0032117E" w:rsidP="00E86AF7">
            <w:pPr>
              <w:jc w:val="center"/>
            </w:pPr>
            <w:r>
              <w:t xml:space="preserve">Why was baby bear sad? </w:t>
            </w:r>
          </w:p>
          <w:p w:rsidR="0032117E" w:rsidRDefault="0032117E" w:rsidP="0032117E"/>
          <w:p w:rsidR="0032117E" w:rsidRDefault="0032117E" w:rsidP="0032117E">
            <w:r>
              <w:t xml:space="preserve">Write a wanted poster for Goldilocks </w:t>
            </w:r>
          </w:p>
          <w:p w:rsidR="0032117E" w:rsidRDefault="0032117E" w:rsidP="0032117E">
            <w:pPr>
              <w:pStyle w:val="ListParagraph"/>
              <w:numPr>
                <w:ilvl w:val="0"/>
                <w:numId w:val="6"/>
              </w:numPr>
            </w:pPr>
            <w:r>
              <w:t>Document provided</w:t>
            </w:r>
          </w:p>
          <w:p w:rsidR="0032117E" w:rsidRDefault="0032117E" w:rsidP="0032117E"/>
          <w:p w:rsidR="0032117E" w:rsidRDefault="0032117E" w:rsidP="0032117E">
            <w:r>
              <w:t>Watch the videos on different types of bears and make a poster.</w:t>
            </w:r>
          </w:p>
          <w:p w:rsidR="007D5F2F" w:rsidRDefault="007D5F2F" w:rsidP="0032117E">
            <w:pPr>
              <w:rPr>
                <w:b/>
                <w:u w:val="single"/>
              </w:rPr>
            </w:pPr>
          </w:p>
          <w:p w:rsidR="007D5F2F" w:rsidRDefault="003256BD" w:rsidP="003256BD">
            <w:r>
              <w:t>Watch the Brown Bear video.  Draw and label the animals that Brown Bear sees.</w:t>
            </w:r>
          </w:p>
          <w:p w:rsidR="003256BD" w:rsidRDefault="003256BD" w:rsidP="003256BD">
            <w:pPr>
              <w:pStyle w:val="ListParagraph"/>
              <w:numPr>
                <w:ilvl w:val="0"/>
                <w:numId w:val="6"/>
              </w:numPr>
            </w:pPr>
            <w:r>
              <w:t>Link provided</w:t>
            </w:r>
          </w:p>
          <w:p w:rsidR="003256BD" w:rsidRDefault="003256BD" w:rsidP="003256BD">
            <w:r>
              <w:t xml:space="preserve">Put the animals in order they appear from the story.  </w:t>
            </w:r>
          </w:p>
          <w:p w:rsidR="003256BD" w:rsidRDefault="003256BD" w:rsidP="003256BD">
            <w:pPr>
              <w:pStyle w:val="ListParagraph"/>
              <w:numPr>
                <w:ilvl w:val="0"/>
                <w:numId w:val="6"/>
              </w:numPr>
            </w:pPr>
            <w:r>
              <w:t>See example in pictures</w:t>
            </w:r>
          </w:p>
          <w:p w:rsidR="003256BD" w:rsidRDefault="003256BD" w:rsidP="003256BD"/>
          <w:p w:rsidR="003256BD" w:rsidRDefault="003256BD" w:rsidP="003256BD">
            <w:r>
              <w:t>Goldilocks would like to say sorry to the bears.  Can you help her write a letter?</w:t>
            </w:r>
          </w:p>
          <w:p w:rsidR="003256BD" w:rsidRDefault="003256BD" w:rsidP="003256BD">
            <w:pPr>
              <w:pStyle w:val="ListParagraph"/>
              <w:numPr>
                <w:ilvl w:val="0"/>
                <w:numId w:val="6"/>
              </w:numPr>
            </w:pPr>
            <w:r>
              <w:t>Document provided</w:t>
            </w:r>
          </w:p>
          <w:p w:rsidR="003256BD" w:rsidRPr="003256BD" w:rsidRDefault="003256BD" w:rsidP="003256BD">
            <w:pPr>
              <w:pStyle w:val="ListParagraph"/>
            </w:pPr>
          </w:p>
          <w:p w:rsidR="00282DA5" w:rsidRDefault="00282DA5" w:rsidP="007660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stories</w:t>
            </w:r>
          </w:p>
          <w:p w:rsidR="00282DA5" w:rsidRPr="008E2538" w:rsidRDefault="00282DA5" w:rsidP="007D5F2F">
            <w:pPr>
              <w:jc w:val="center"/>
              <w:rPr>
                <w:b/>
              </w:rPr>
            </w:pPr>
            <w:r w:rsidRPr="008E2538">
              <w:rPr>
                <w:b/>
              </w:rPr>
              <w:t>Goldilocks and the three dinosaurs</w:t>
            </w:r>
          </w:p>
          <w:p w:rsidR="00282DA5" w:rsidRDefault="00282DA5" w:rsidP="007D5F2F">
            <w:pPr>
              <w:jc w:val="center"/>
            </w:pPr>
          </w:p>
          <w:p w:rsidR="00282DA5" w:rsidRPr="008E2538" w:rsidRDefault="00282DA5" w:rsidP="007D5F2F">
            <w:pPr>
              <w:jc w:val="center"/>
              <w:rPr>
                <w:b/>
              </w:rPr>
            </w:pPr>
            <w:proofErr w:type="spellStart"/>
            <w:r w:rsidRPr="008E2538">
              <w:rPr>
                <w:b/>
              </w:rPr>
              <w:t>Goatilocks</w:t>
            </w:r>
            <w:proofErr w:type="spellEnd"/>
            <w:r w:rsidRPr="008E2538">
              <w:rPr>
                <w:b/>
              </w:rPr>
              <w:t xml:space="preserve"> and the three bears</w:t>
            </w:r>
          </w:p>
          <w:p w:rsid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8E2538" w:rsidRPr="008E2538" w:rsidRDefault="008E2538" w:rsidP="007D5F2F">
            <w:pPr>
              <w:jc w:val="center"/>
              <w:rPr>
                <w:b/>
              </w:rPr>
            </w:pPr>
            <w:r w:rsidRPr="008E2538">
              <w:rPr>
                <w:b/>
              </w:rPr>
              <w:t>The three Snow bears</w:t>
            </w:r>
          </w:p>
          <w:p w:rsidR="0032117E" w:rsidRDefault="0032117E" w:rsidP="007D5F2F">
            <w:pPr>
              <w:jc w:val="center"/>
              <w:rPr>
                <w:b/>
              </w:rPr>
            </w:pPr>
          </w:p>
          <w:p w:rsidR="007D5F2F" w:rsidRPr="007660D1" w:rsidRDefault="007660D1" w:rsidP="007660D1">
            <w:pPr>
              <w:jc w:val="center"/>
              <w:rPr>
                <w:b/>
              </w:rPr>
            </w:pPr>
            <w:r>
              <w:rPr>
                <w:b/>
              </w:rPr>
              <w:t>Goldilocks and 1 bear</w:t>
            </w:r>
            <w:bookmarkStart w:id="0" w:name="_GoBack"/>
            <w:bookmarkEnd w:id="0"/>
          </w:p>
        </w:tc>
        <w:tc>
          <w:tcPr>
            <w:tcW w:w="4649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Nursery Rhyme of the Week</w:t>
            </w:r>
          </w:p>
          <w:p w:rsidR="00CC1889" w:rsidRDefault="00CC1889" w:rsidP="007D5F2F">
            <w:pPr>
              <w:jc w:val="center"/>
              <w:rPr>
                <w:b/>
                <w:u w:val="single"/>
              </w:rPr>
            </w:pPr>
          </w:p>
          <w:p w:rsidR="0008434B" w:rsidRDefault="0008434B" w:rsidP="007D5F2F">
            <w:pPr>
              <w:jc w:val="center"/>
            </w:pPr>
            <w:r>
              <w:t xml:space="preserve">The Goldilocks song </w:t>
            </w:r>
            <w:proofErr w:type="spellStart"/>
            <w:r>
              <w:t>Song</w:t>
            </w:r>
            <w:proofErr w:type="spellEnd"/>
          </w:p>
          <w:p w:rsidR="0008434B" w:rsidRDefault="0008434B" w:rsidP="007D5F2F">
            <w:pPr>
              <w:jc w:val="center"/>
            </w:pPr>
            <w:r>
              <w:t xml:space="preserve"> When Goldilocks went to the house of the bears Oh what did her blue eyes see? A bowl that was big A bowl that was small A bowl that was tiny and that was all She counted them: one, two, </w:t>
            </w:r>
            <w:proofErr w:type="gramStart"/>
            <w:r>
              <w:t>three</w:t>
            </w:r>
            <w:proofErr w:type="gramEnd"/>
            <w:r>
              <w:t>. When Goldilocks went to the house of the bears Oh what did her blue eyes see? A chair that was big A chair that was small A chair that was tiny and that was all She counted them: one, two, three</w:t>
            </w:r>
          </w:p>
          <w:p w:rsidR="00E2450E" w:rsidRDefault="0008434B" w:rsidP="007D5F2F">
            <w:pPr>
              <w:jc w:val="center"/>
            </w:pPr>
            <w:r>
              <w:t xml:space="preserve">When Goldilocks went to the house of the bears Oh what did her blue eyes see? A bed that was big A bed that was small A bed that was tiny and that was all She counted them: one, two, </w:t>
            </w:r>
            <w:proofErr w:type="gramStart"/>
            <w:r>
              <w:t>three</w:t>
            </w:r>
            <w:proofErr w:type="gramEnd"/>
            <w:r>
              <w:t>. When Goldilocks went to the house of the bears Oh what did her blue eyes see? A bear that was big A bear that was small A bear that was tiny and that was all And they growled at her - ROAR! ROAR! ROAR</w:t>
            </w:r>
            <w:proofErr w:type="gramStart"/>
            <w:r>
              <w:t>!.</w:t>
            </w:r>
            <w:proofErr w:type="gramEnd"/>
            <w:r w:rsidRPr="0008434B">
              <w:t xml:space="preserve"> </w:t>
            </w:r>
          </w:p>
          <w:p w:rsidR="0008434B" w:rsidRDefault="0008434B" w:rsidP="007D5F2F">
            <w:pPr>
              <w:jc w:val="center"/>
            </w:pPr>
          </w:p>
          <w:p w:rsidR="0008434B" w:rsidRPr="00CC1889" w:rsidRDefault="0008434B" w:rsidP="007D5F2F">
            <w:pPr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Maths</w:t>
            </w:r>
          </w:p>
          <w:p w:rsidR="002C4981" w:rsidRDefault="002C4981" w:rsidP="0032117E">
            <w:pPr>
              <w:rPr>
                <w:b/>
              </w:rPr>
            </w:pPr>
          </w:p>
          <w:p w:rsidR="00DE112D" w:rsidRDefault="003256BD" w:rsidP="00CC1889">
            <w:pPr>
              <w:jc w:val="center"/>
            </w:pPr>
            <w:r>
              <w:t>Read Brown Bear</w:t>
            </w:r>
          </w:p>
          <w:p w:rsidR="003256BD" w:rsidRDefault="003256BD" w:rsidP="00CC1889">
            <w:pPr>
              <w:jc w:val="center"/>
            </w:pPr>
          </w:p>
          <w:p w:rsidR="00DE112D" w:rsidRDefault="00DE112D" w:rsidP="00CC1889">
            <w:pPr>
              <w:jc w:val="center"/>
            </w:pPr>
            <w:r>
              <w:t>How many animals are there altogether?</w:t>
            </w:r>
          </w:p>
          <w:p w:rsidR="00DE112D" w:rsidRDefault="00DE112D" w:rsidP="00CC1889">
            <w:pPr>
              <w:jc w:val="center"/>
            </w:pPr>
            <w:r>
              <w:t>How many of the animals live in water?</w:t>
            </w:r>
          </w:p>
          <w:p w:rsidR="00DE112D" w:rsidRDefault="00DE112D" w:rsidP="00CC1889">
            <w:pPr>
              <w:jc w:val="center"/>
            </w:pPr>
            <w:r>
              <w:t>How many can fly?</w:t>
            </w:r>
          </w:p>
          <w:p w:rsidR="00DE112D" w:rsidRDefault="00DE112D" w:rsidP="00CC1889">
            <w:pPr>
              <w:jc w:val="center"/>
            </w:pPr>
            <w:r>
              <w:t>How many have 4 legs?</w:t>
            </w:r>
          </w:p>
          <w:p w:rsidR="00DE112D" w:rsidRDefault="00DE112D" w:rsidP="00CC1889">
            <w:pPr>
              <w:jc w:val="center"/>
            </w:pPr>
            <w:r>
              <w:t xml:space="preserve"> Which do you think is the biggest?</w:t>
            </w:r>
          </w:p>
          <w:p w:rsidR="00DE112D" w:rsidRDefault="00DE112D" w:rsidP="00CC1889">
            <w:pPr>
              <w:jc w:val="center"/>
            </w:pPr>
            <w:r>
              <w:t>Which is the smallest?</w:t>
            </w:r>
          </w:p>
          <w:p w:rsidR="00DE112D" w:rsidRDefault="00DE112D" w:rsidP="00CC1889">
            <w:pPr>
              <w:jc w:val="center"/>
            </w:pPr>
            <w:r>
              <w:t>Are any of them farm animals?</w:t>
            </w:r>
          </w:p>
          <w:p w:rsidR="007B3BAD" w:rsidRDefault="007B3BAD" w:rsidP="00CC1889">
            <w:pPr>
              <w:jc w:val="center"/>
            </w:pPr>
          </w:p>
          <w:p w:rsidR="007B3BAD" w:rsidRDefault="007B3BAD" w:rsidP="00CC1889">
            <w:pPr>
              <w:jc w:val="center"/>
            </w:pPr>
            <w:r>
              <w:t xml:space="preserve">Nursery </w:t>
            </w:r>
          </w:p>
          <w:p w:rsidR="007B3BAD" w:rsidRDefault="007660D1" w:rsidP="00CC1889">
            <w:pPr>
              <w:jc w:val="center"/>
            </w:pPr>
            <w:hyperlink r:id="rId5" w:history="1">
              <w:r w:rsidR="007B3BAD">
                <w:rPr>
                  <w:rStyle w:val="Hyperlink"/>
                </w:rPr>
                <w:t>A</w:t>
              </w:r>
            </w:hyperlink>
          </w:p>
          <w:p w:rsidR="007B3BAD" w:rsidRDefault="007B3BAD" w:rsidP="00CC1889">
            <w:pPr>
              <w:jc w:val="center"/>
            </w:pPr>
          </w:p>
          <w:p w:rsidR="003256BD" w:rsidRDefault="003256BD" w:rsidP="00CC1889">
            <w:pPr>
              <w:jc w:val="center"/>
            </w:pPr>
            <w:r>
              <w:t>Count to 10 forwards and backwards</w:t>
            </w:r>
          </w:p>
          <w:p w:rsidR="007B3BAD" w:rsidRDefault="007B3BAD" w:rsidP="00CC1889">
            <w:pPr>
              <w:jc w:val="center"/>
            </w:pPr>
          </w:p>
          <w:p w:rsidR="007B3BAD" w:rsidRPr="007660D1" w:rsidRDefault="007B3BAD" w:rsidP="00CC1889">
            <w:pPr>
              <w:jc w:val="center"/>
              <w:rPr>
                <w:b/>
                <w:u w:val="single"/>
              </w:rPr>
            </w:pPr>
            <w:r w:rsidRPr="007660D1">
              <w:rPr>
                <w:b/>
                <w:u w:val="single"/>
              </w:rPr>
              <w:t>Reception</w:t>
            </w:r>
          </w:p>
          <w:p w:rsidR="007B3BAD" w:rsidRDefault="007B3BAD" w:rsidP="00CC1889">
            <w:pPr>
              <w:jc w:val="center"/>
            </w:pPr>
          </w:p>
          <w:p w:rsidR="007B3BAD" w:rsidRDefault="007B3BAD" w:rsidP="00CC1889">
            <w:pPr>
              <w:jc w:val="center"/>
            </w:pPr>
            <w:r>
              <w:t xml:space="preserve">Counting in 2’s </w:t>
            </w:r>
          </w:p>
          <w:p w:rsidR="007660D1" w:rsidRDefault="007660D1" w:rsidP="00CC1889">
            <w:pPr>
              <w:jc w:val="center"/>
            </w:pPr>
          </w:p>
          <w:p w:rsidR="007B3BAD" w:rsidRDefault="007660D1" w:rsidP="00CC1889">
            <w:pPr>
              <w:jc w:val="center"/>
            </w:pPr>
            <w:r>
              <w:t>Count from 20 to 0</w:t>
            </w:r>
          </w:p>
          <w:p w:rsidR="007B3BAD" w:rsidRDefault="007B3BAD" w:rsidP="00CC1889">
            <w:pPr>
              <w:jc w:val="center"/>
            </w:pPr>
          </w:p>
          <w:p w:rsidR="007B3BAD" w:rsidRDefault="007B3BAD" w:rsidP="00CC1889">
            <w:pPr>
              <w:jc w:val="center"/>
            </w:pPr>
            <w:r>
              <w:t>Basic addition</w:t>
            </w:r>
          </w:p>
          <w:p w:rsidR="007B3BAD" w:rsidRDefault="007B3BAD" w:rsidP="00CC1889">
            <w:pPr>
              <w:jc w:val="center"/>
            </w:pPr>
          </w:p>
          <w:p w:rsidR="007B3BAD" w:rsidRDefault="007B3BAD" w:rsidP="00CC1889">
            <w:pPr>
              <w:jc w:val="center"/>
            </w:pPr>
            <w:r>
              <w:t>10 frame</w:t>
            </w:r>
          </w:p>
          <w:p w:rsidR="007B3BAD" w:rsidRPr="00CC1889" w:rsidRDefault="007B3BAD" w:rsidP="007660D1">
            <w:pPr>
              <w:jc w:val="center"/>
              <w:rPr>
                <w:b/>
              </w:rPr>
            </w:pPr>
          </w:p>
        </w:tc>
      </w:tr>
      <w:tr w:rsidR="007D5F2F" w:rsidTr="007660D1">
        <w:tc>
          <w:tcPr>
            <w:tcW w:w="4649" w:type="dxa"/>
          </w:tcPr>
          <w:p w:rsidR="00CC1889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lastRenderedPageBreak/>
              <w:t>Topi</w:t>
            </w:r>
            <w:r w:rsidR="00CC1889">
              <w:rPr>
                <w:b/>
                <w:u w:val="single"/>
              </w:rPr>
              <w:t>c</w:t>
            </w:r>
          </w:p>
          <w:p w:rsidR="002063D6" w:rsidRDefault="002063D6" w:rsidP="0032117E">
            <w:pPr>
              <w:jc w:val="center"/>
              <w:rPr>
                <w:b/>
                <w:u w:val="single"/>
              </w:rPr>
            </w:pPr>
          </w:p>
          <w:p w:rsidR="00D8693E" w:rsidRDefault="00D8693E" w:rsidP="0032117E">
            <w:pPr>
              <w:jc w:val="center"/>
              <w:rPr>
                <w:b/>
                <w:u w:val="single"/>
              </w:rPr>
            </w:pPr>
          </w:p>
          <w:p w:rsidR="0032117E" w:rsidRDefault="0032117E" w:rsidP="0032117E">
            <w:pPr>
              <w:pStyle w:val="Heading2"/>
              <w:spacing w:before="0" w:after="93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Learn all about bears.  </w:t>
            </w:r>
          </w:p>
          <w:p w:rsidR="0032117E" w:rsidRPr="0032117E" w:rsidRDefault="0032117E" w:rsidP="0032117E">
            <w:pPr>
              <w:pStyle w:val="Heading2"/>
              <w:spacing w:before="0" w:after="93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Can you make a poster for one of the bears?</w:t>
            </w:r>
          </w:p>
          <w:p w:rsidR="0032117E" w:rsidRDefault="0032117E" w:rsidP="0032117E">
            <w:hyperlink r:id="rId6" w:history="1">
              <w:r>
                <w:rPr>
                  <w:rStyle w:val="Hyperlink"/>
                </w:rPr>
                <w:t>https://www.youtube.com/watch?v=54CDgurN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SI</w:t>
              </w:r>
            </w:hyperlink>
          </w:p>
          <w:p w:rsidR="00534A18" w:rsidRDefault="00534A18" w:rsidP="0032117E"/>
          <w:p w:rsidR="0032117E" w:rsidRDefault="0032117E" w:rsidP="0032117E"/>
          <w:p w:rsidR="0032117E" w:rsidRDefault="0032117E" w:rsidP="0032117E">
            <w:r>
              <w:t>Read some other books and play some games</w:t>
            </w:r>
          </w:p>
          <w:p w:rsidR="0032117E" w:rsidRDefault="0032117E" w:rsidP="0032117E">
            <w:pPr>
              <w:rPr>
                <w:b/>
              </w:rPr>
            </w:pPr>
            <w:hyperlink r:id="rId7" w:history="1">
              <w:r w:rsidRPr="00F21F91">
                <w:rPr>
                  <w:rStyle w:val="Hyperlink"/>
                  <w:b/>
                </w:rPr>
                <w:t>https://www.booktrust.org.uk/books-and-reading/have-some-fun/</w:t>
              </w:r>
              <w:r w:rsidRPr="00F21F91">
                <w:rPr>
                  <w:rStyle w:val="Hyperlink"/>
                  <w:b/>
                </w:rPr>
                <w:t>s</w:t>
              </w:r>
              <w:r w:rsidRPr="00F21F91">
                <w:rPr>
                  <w:rStyle w:val="Hyperlink"/>
                  <w:b/>
                </w:rPr>
                <w:t>torybooks-and-games</w:t>
              </w:r>
            </w:hyperlink>
          </w:p>
          <w:p w:rsidR="0032117E" w:rsidRDefault="0032117E" w:rsidP="0032117E"/>
          <w:p w:rsidR="00CC1889" w:rsidRPr="007660D1" w:rsidRDefault="00CC1889" w:rsidP="007660D1">
            <w:pPr>
              <w:rPr>
                <w:b/>
                <w:u w:val="single"/>
              </w:rPr>
            </w:pPr>
          </w:p>
          <w:p w:rsidR="007660D1" w:rsidRPr="007660D1" w:rsidRDefault="007660D1" w:rsidP="007660D1">
            <w:pPr>
              <w:rPr>
                <w:b/>
              </w:rPr>
            </w:pPr>
            <w:r w:rsidRPr="007660D1">
              <w:rPr>
                <w:b/>
              </w:rPr>
              <w:t>Complete some science experiments</w:t>
            </w:r>
          </w:p>
          <w:p w:rsidR="007660D1" w:rsidRPr="007660D1" w:rsidRDefault="007660D1" w:rsidP="007660D1">
            <w:pPr>
              <w:pStyle w:val="ListParagraph"/>
              <w:numPr>
                <w:ilvl w:val="0"/>
                <w:numId w:val="6"/>
              </w:numPr>
            </w:pPr>
            <w:r w:rsidRPr="007660D1">
              <w:t>Documents provided</w:t>
            </w:r>
          </w:p>
          <w:p w:rsidR="00CC1889" w:rsidRDefault="00CC1889" w:rsidP="007D5F2F">
            <w:pPr>
              <w:jc w:val="center"/>
              <w:rPr>
                <w:b/>
                <w:u w:val="single"/>
              </w:rPr>
            </w:pPr>
          </w:p>
          <w:p w:rsid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7D5F2F" w:rsidRDefault="007D5F2F" w:rsidP="007D5F2F">
            <w:pPr>
              <w:jc w:val="center"/>
              <w:rPr>
                <w:b/>
                <w:u w:val="single"/>
              </w:rPr>
            </w:pPr>
          </w:p>
          <w:p w:rsidR="007D5F2F" w:rsidRDefault="007D5F2F" w:rsidP="007660D1">
            <w:pPr>
              <w:rPr>
                <w:b/>
                <w:u w:val="single"/>
              </w:rPr>
            </w:pPr>
          </w:p>
          <w:p w:rsidR="007D5F2F" w:rsidRDefault="007D5F2F" w:rsidP="007D5F2F">
            <w:pPr>
              <w:rPr>
                <w:b/>
                <w:u w:val="single"/>
              </w:rPr>
            </w:pPr>
          </w:p>
          <w:p w:rsidR="007D5F2F" w:rsidRPr="007D5F2F" w:rsidRDefault="007D5F2F" w:rsidP="007D5F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</w:tcPr>
          <w:p w:rsidR="007D5F2F" w:rsidRDefault="007D5F2F" w:rsidP="007D5F2F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Phonics</w:t>
            </w:r>
          </w:p>
          <w:p w:rsidR="007660D1" w:rsidRDefault="007660D1" w:rsidP="007D5F2F">
            <w:pPr>
              <w:jc w:val="center"/>
              <w:rPr>
                <w:b/>
                <w:u w:val="single"/>
              </w:rPr>
            </w:pPr>
          </w:p>
          <w:p w:rsidR="007660D1" w:rsidRDefault="007660D1" w:rsidP="007D5F2F">
            <w:pPr>
              <w:jc w:val="center"/>
              <w:rPr>
                <w:rFonts w:cstheme="minorHAnsi"/>
                <w:szCs w:val="20"/>
                <w:shd w:val="clear" w:color="auto" w:fill="FFFFFF"/>
              </w:rPr>
            </w:pPr>
            <w:r w:rsidRPr="007660D1">
              <w:rPr>
                <w:rFonts w:cstheme="minorHAnsi"/>
                <w:szCs w:val="20"/>
                <w:shd w:val="clear" w:color="auto" w:fill="FFFFFF"/>
              </w:rPr>
              <w:t>Remember to</w:t>
            </w:r>
            <w:proofErr w:type="gramStart"/>
            <w:r w:rsidRPr="007660D1">
              <w:rPr>
                <w:rFonts w:cstheme="minorHAnsi"/>
                <w:szCs w:val="20"/>
                <w:shd w:val="clear" w:color="auto" w:fill="FFFFFF"/>
              </w:rPr>
              <w:t>  watch</w:t>
            </w:r>
            <w:proofErr w:type="gramEnd"/>
            <w:r w:rsidRPr="007660D1">
              <w:rPr>
                <w:rFonts w:cstheme="minorHAnsi"/>
                <w:szCs w:val="20"/>
                <w:shd w:val="clear" w:color="auto" w:fill="FFFFFF"/>
              </w:rPr>
              <w:t>  phonics everyday by clicking    </w:t>
            </w:r>
            <w:hyperlink r:id="rId8" w:tgtFrame="_blank" w:history="1">
              <w:r w:rsidRPr="007660D1">
                <w:rPr>
                  <w:rStyle w:val="Hyperlink"/>
                  <w:rFonts w:cstheme="minorHAnsi"/>
                  <w:color w:val="auto"/>
                  <w:szCs w:val="20"/>
                  <w:u w:val="none"/>
                  <w:shd w:val="clear" w:color="auto" w:fill="FFFFFF"/>
                </w:rPr>
                <w:t>here</w:t>
              </w:r>
            </w:hyperlink>
            <w:r w:rsidRPr="007660D1">
              <w:rPr>
                <w:rFonts w:cstheme="minorHAnsi"/>
                <w:szCs w:val="20"/>
                <w:shd w:val="clear" w:color="auto" w:fill="FFFFFF"/>
              </w:rPr>
              <w:t>.  We have been very pleased with the work we have seen so far. *If you are confident with the sounds that you have been practicing and you can say, read and write them correctly.  Try the 'Special friends' videos for an extra challenge.</w:t>
            </w:r>
            <w:r w:rsidRPr="007660D1">
              <w:rPr>
                <w:rFonts w:cstheme="minorHAnsi"/>
                <w:szCs w:val="20"/>
              </w:rPr>
              <w:br/>
            </w:r>
            <w:r w:rsidRPr="007660D1">
              <w:rPr>
                <w:rFonts w:cstheme="minorHAnsi"/>
                <w:szCs w:val="20"/>
                <w:shd w:val="clear" w:color="auto" w:fill="FFFFFF"/>
              </w:rPr>
              <w:t>9:30am or 12:30pm  - Set 1 (all reception and nursery) </w:t>
            </w:r>
            <w:r w:rsidRPr="007660D1">
              <w:rPr>
                <w:rFonts w:cstheme="minorHAnsi"/>
                <w:szCs w:val="20"/>
              </w:rPr>
              <w:br/>
            </w:r>
            <w:r w:rsidRPr="007660D1">
              <w:rPr>
                <w:rFonts w:cstheme="minorHAnsi"/>
                <w:szCs w:val="20"/>
                <w:shd w:val="clear" w:color="auto" w:fill="FFFFFF"/>
              </w:rPr>
              <w:t>10am or 1pm - Set 2 (most reception) </w:t>
            </w:r>
          </w:p>
          <w:p w:rsidR="007660D1" w:rsidRPr="007660D1" w:rsidRDefault="007660D1" w:rsidP="007D5F2F">
            <w:pPr>
              <w:jc w:val="center"/>
              <w:rPr>
                <w:rFonts w:cstheme="minorHAnsi"/>
                <w:b/>
                <w:u w:val="single"/>
              </w:rPr>
            </w:pPr>
            <w:r w:rsidRPr="007660D1">
              <w:rPr>
                <w:rFonts w:cstheme="minorHAnsi"/>
                <w:szCs w:val="20"/>
              </w:rPr>
              <w:br/>
            </w:r>
            <w:r w:rsidRPr="007660D1">
              <w:rPr>
                <w:rFonts w:cstheme="minorHAnsi"/>
                <w:szCs w:val="20"/>
                <w:shd w:val="clear" w:color="auto" w:fill="FFFFFF"/>
              </w:rPr>
              <w:t xml:space="preserve">*we would like those of you who were with Miss Asquith for phonics to also start to watch the word time  and red word videos which are on the Ruth </w:t>
            </w:r>
            <w:proofErr w:type="spellStart"/>
            <w:r w:rsidRPr="007660D1">
              <w:rPr>
                <w:rFonts w:cstheme="minorHAnsi"/>
                <w:szCs w:val="20"/>
                <w:shd w:val="clear" w:color="auto" w:fill="FFFFFF"/>
              </w:rPr>
              <w:t>Miskin</w:t>
            </w:r>
            <w:proofErr w:type="spellEnd"/>
            <w:r w:rsidRPr="007660D1">
              <w:rPr>
                <w:rFonts w:cstheme="minorHAnsi"/>
                <w:szCs w:val="20"/>
                <w:shd w:val="clear" w:color="auto" w:fill="FFFFFF"/>
              </w:rPr>
              <w:t xml:space="preserve"> </w:t>
            </w:r>
            <w:proofErr w:type="spellStart"/>
            <w:r w:rsidRPr="007660D1">
              <w:rPr>
                <w:rFonts w:cstheme="minorHAnsi"/>
                <w:szCs w:val="20"/>
                <w:shd w:val="clear" w:color="auto" w:fill="FFFFFF"/>
              </w:rPr>
              <w:t>youtube</w:t>
            </w:r>
            <w:proofErr w:type="spellEnd"/>
            <w:r w:rsidRPr="007660D1">
              <w:rPr>
                <w:rFonts w:cstheme="minorHAnsi"/>
                <w:szCs w:val="20"/>
                <w:shd w:val="clear" w:color="auto" w:fill="FFFFFF"/>
              </w:rPr>
              <w:t xml:space="preserve"> channel daily.    IF you think you can challenge </w:t>
            </w:r>
            <w:r>
              <w:rPr>
                <w:rFonts w:cstheme="minorHAnsi"/>
                <w:szCs w:val="20"/>
                <w:shd w:val="clear" w:color="auto" w:fill="FFFFFF"/>
              </w:rPr>
              <w:t>yourself then give the</w:t>
            </w:r>
            <w:proofErr w:type="gramStart"/>
            <w:r>
              <w:rPr>
                <w:rFonts w:cstheme="minorHAnsi"/>
                <w:szCs w:val="20"/>
                <w:shd w:val="clear" w:color="auto" w:fill="FFFFFF"/>
              </w:rPr>
              <w:t>  'Hold</w:t>
            </w:r>
            <w:proofErr w:type="gramEnd"/>
            <w:r>
              <w:rPr>
                <w:rFonts w:cstheme="minorHAnsi"/>
                <w:szCs w:val="20"/>
                <w:shd w:val="clear" w:color="auto" w:fill="FFFFFF"/>
              </w:rPr>
              <w:t xml:space="preserve"> a </w:t>
            </w:r>
            <w:r w:rsidRPr="007660D1">
              <w:rPr>
                <w:rFonts w:cstheme="minorHAnsi"/>
                <w:szCs w:val="20"/>
                <w:shd w:val="clear" w:color="auto" w:fill="FFFFFF"/>
              </w:rPr>
              <w:t>sentence' video and activities a try</w:t>
            </w:r>
            <w:r w:rsidRPr="007660D1">
              <w:rPr>
                <w:rFonts w:cstheme="minorHAnsi"/>
                <w:color w:val="33A27F"/>
                <w:sz w:val="36"/>
                <w:szCs w:val="36"/>
                <w:shd w:val="clear" w:color="auto" w:fill="FFFFFF"/>
              </w:rPr>
              <w:t>.</w:t>
            </w:r>
          </w:p>
        </w:tc>
        <w:tc>
          <w:tcPr>
            <w:tcW w:w="4650" w:type="dxa"/>
          </w:tcPr>
          <w:p w:rsidR="00D8693E" w:rsidRDefault="007D5F2F" w:rsidP="00D8693E">
            <w:pPr>
              <w:pStyle w:val="Heading2"/>
              <w:shd w:val="clear" w:color="auto" w:fill="FFFFFF"/>
              <w:spacing w:before="0"/>
              <w:outlineLvl w:val="1"/>
              <w:rPr>
                <w:color w:val="auto"/>
                <w:u w:val="single"/>
              </w:rPr>
            </w:pPr>
            <w:r w:rsidRPr="0008434B">
              <w:rPr>
                <w:color w:val="auto"/>
                <w:u w:val="single"/>
              </w:rPr>
              <w:t>Other</w:t>
            </w:r>
            <w:r w:rsidR="00D8693E" w:rsidRPr="0008434B">
              <w:rPr>
                <w:color w:val="auto"/>
                <w:u w:val="single"/>
              </w:rPr>
              <w:t xml:space="preserve"> </w:t>
            </w:r>
          </w:p>
          <w:p w:rsidR="0008434B" w:rsidRDefault="0008434B" w:rsidP="0008434B"/>
          <w:p w:rsidR="00A42F89" w:rsidRDefault="00A42F89" w:rsidP="0008434B">
            <w:r>
              <w:t>Apple Pie Porridge:</w:t>
            </w:r>
          </w:p>
          <w:p w:rsidR="00A42F89" w:rsidRDefault="00A42F89" w:rsidP="0008434B">
            <w:r>
              <w:t xml:space="preserve"> Releases energy gradually </w:t>
            </w:r>
          </w:p>
          <w:p w:rsidR="00A42F89" w:rsidRDefault="00A42F89" w:rsidP="0008434B">
            <w:r>
              <w:t xml:space="preserve">• Good source of fibre </w:t>
            </w:r>
          </w:p>
          <w:p w:rsidR="0008434B" w:rsidRDefault="00A42F89" w:rsidP="0008434B">
            <w:r>
              <w:t>• Cinnamon can help control glucose levels</w:t>
            </w:r>
          </w:p>
          <w:p w:rsidR="00A42F89" w:rsidRDefault="00A42F89" w:rsidP="0008434B">
            <w:r>
              <w:t>Ingredients:</w:t>
            </w:r>
          </w:p>
          <w:p w:rsidR="00A42F89" w:rsidRDefault="00A42F89" w:rsidP="0008434B">
            <w:r>
              <w:t>50g Porridge oats Step 2 Microwave on high for 5 minutes, stirring halfway through. Step 3 Leave to stand for 1 minute and then sprinkle over the grated apple, sultanas and cinnamon. 350ml Semi-skimmed milk 2 Tablespoons sultanas ½ Teaspoon cinnamon Top Tip: Save the other half of your apple to make fruit skewers to take in your lunchbox! ½ Apple, grated.</w:t>
            </w:r>
          </w:p>
          <w:p w:rsidR="00A42F89" w:rsidRDefault="00A42F89" w:rsidP="0008434B">
            <w:r>
              <w:t>How to make the porridge:</w:t>
            </w:r>
          </w:p>
          <w:p w:rsidR="00A42F89" w:rsidRDefault="00A42F89" w:rsidP="0008434B">
            <w:r>
              <w:t xml:space="preserve"> Mix the oats and milk together in a bowl.</w:t>
            </w:r>
          </w:p>
          <w:p w:rsidR="00A42F89" w:rsidRDefault="00A42F89" w:rsidP="0008434B">
            <w:r>
              <w:t>Microwave on high for 5 minutes, stirring halfway through. Leave to stand for 1 minute and then sprinkle over the grated apple, sultanas and cinnamon.</w:t>
            </w:r>
          </w:p>
          <w:p w:rsidR="00CC1889" w:rsidRPr="007D5F2F" w:rsidRDefault="00CC1889" w:rsidP="007660D1">
            <w:pPr>
              <w:rPr>
                <w:b/>
                <w:u w:val="single"/>
              </w:rPr>
            </w:pPr>
          </w:p>
        </w:tc>
      </w:tr>
    </w:tbl>
    <w:p w:rsidR="007B0B34" w:rsidRDefault="007B0B34"/>
    <w:sectPr w:rsidR="007B0B34" w:rsidSect="007D5F2F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593"/>
    <w:multiLevelType w:val="multilevel"/>
    <w:tmpl w:val="936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D1DCF"/>
    <w:multiLevelType w:val="hybridMultilevel"/>
    <w:tmpl w:val="91FAAC66"/>
    <w:lvl w:ilvl="0" w:tplc="B324E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D5773"/>
    <w:multiLevelType w:val="multilevel"/>
    <w:tmpl w:val="306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B4BE5"/>
    <w:multiLevelType w:val="multilevel"/>
    <w:tmpl w:val="8A3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E4890"/>
    <w:multiLevelType w:val="multilevel"/>
    <w:tmpl w:val="068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95B35"/>
    <w:multiLevelType w:val="multilevel"/>
    <w:tmpl w:val="74DE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F"/>
    <w:rsid w:val="0008434B"/>
    <w:rsid w:val="001668CC"/>
    <w:rsid w:val="002063D6"/>
    <w:rsid w:val="00282DA5"/>
    <w:rsid w:val="002C4981"/>
    <w:rsid w:val="0032117E"/>
    <w:rsid w:val="003256BD"/>
    <w:rsid w:val="00352FC2"/>
    <w:rsid w:val="00534A18"/>
    <w:rsid w:val="007660D1"/>
    <w:rsid w:val="007B0B34"/>
    <w:rsid w:val="007B3BAD"/>
    <w:rsid w:val="007D5F2F"/>
    <w:rsid w:val="00861360"/>
    <w:rsid w:val="008E2538"/>
    <w:rsid w:val="00A42F89"/>
    <w:rsid w:val="00BA5751"/>
    <w:rsid w:val="00CC1889"/>
    <w:rsid w:val="00D8693E"/>
    <w:rsid w:val="00DE112D"/>
    <w:rsid w:val="00E2450E"/>
    <w:rsid w:val="00E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2432"/>
  <w15:docId w15:val="{349BAD2F-1F58-4358-9114-58CC1672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8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88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cipe-methodlist-item-text">
    <w:name w:val="recipe-method__list-item-text"/>
    <w:basedOn w:val="Normal"/>
    <w:rsid w:val="00D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large">
    <w:name w:val="textlarge"/>
    <w:basedOn w:val="Normal"/>
    <w:rsid w:val="00D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trust.org.uk/books-and-reading/have-some-fun/storybooks-and-ga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4CDgurNMSI" TargetMode="External"/><Relationship Id="rId5" Type="http://schemas.openxmlformats.org/officeDocument/2006/relationships/hyperlink" Target="https://www.youtube.com/watch?v=D0Ajq682y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CDowd</dc:creator>
  <cp:lastModifiedBy>RKendall</cp:lastModifiedBy>
  <cp:revision>7</cp:revision>
  <dcterms:created xsi:type="dcterms:W3CDTF">2020-06-18T10:13:00Z</dcterms:created>
  <dcterms:modified xsi:type="dcterms:W3CDTF">2020-06-21T14:40:00Z</dcterms:modified>
</cp:coreProperties>
</file>